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к Правилам предоставления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коммунальных услуг собственникам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и пользователям помещений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в многоквартирных домах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и жилых домов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1351"/>
      <w:bookmarkEnd w:id="0"/>
      <w:r w:rsidRPr="00D377D6">
        <w:rPr>
          <w:rFonts w:ascii="Calibri" w:eastAsia="Times New Roman" w:hAnsi="Calibri" w:cs="Calibri"/>
          <w:b/>
          <w:szCs w:val="20"/>
          <w:lang w:eastAsia="ru-RU"/>
        </w:rPr>
        <w:t>ТРЕБОВАНИЯ К КАЧЕСТВУ КОММУНАЛЬНЫХ УСЛУГ</w:t>
      </w:r>
    </w:p>
    <w:p w:rsidR="00D377D6" w:rsidRPr="00D377D6" w:rsidRDefault="00D377D6" w:rsidP="00D377D6">
      <w:pPr>
        <w:spacing w:after="1" w:line="276" w:lineRule="auto"/>
        <w:rPr>
          <w:rFonts w:eastAsia="Times New Roman" w:cs="Times New Roman"/>
        </w:rPr>
      </w:pPr>
    </w:p>
    <w:p w:rsidR="00D377D6" w:rsidRPr="00D377D6" w:rsidRDefault="00D377D6" w:rsidP="00CB442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377D6" w:rsidRPr="00D377D6" w:rsidRDefault="00D377D6" w:rsidP="00D377D6">
      <w:pPr>
        <w:spacing w:after="200" w:line="276" w:lineRule="auto"/>
        <w:rPr>
          <w:rFonts w:eastAsia="Times New Roman" w:cs="Times New Roman"/>
        </w:rPr>
        <w:sectPr w:rsidR="00D377D6" w:rsidRPr="00D377D6" w:rsidSect="00376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3094"/>
        <w:gridCol w:w="4187"/>
      </w:tblGrid>
      <w:tr w:rsidR="00D377D6" w:rsidRPr="00D377D6" w:rsidTr="00362EC8">
        <w:tc>
          <w:tcPr>
            <w:tcW w:w="2524" w:type="dxa"/>
            <w:tcBorders>
              <w:left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94" w:type="dxa"/>
            <w:tcBorders>
              <w:left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4187" w:type="dxa"/>
            <w:tcBorders>
              <w:left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I. Холодное водоснабжение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допустимая продолжительность перерыва подачи холодной воды: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(далее - Правила),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2. Постоянное соответствие состава и свойств холодной воды требованиям </w:t>
            </w:r>
            <w:hyperlink r:id="rId4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законодательства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техническом регулировании </w:t>
            </w:r>
            <w:hyperlink r:id="rId5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(СанПиН 2.1.4.1074-01)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несоответствии состава и свойств холодной воды требованиям </w:t>
            </w:r>
            <w:hyperlink r:id="rId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законодательства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3. Давление в системе холодного водоснабжения в точке </w:t>
            </w:r>
            <w:proofErr w:type="spellStart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водоразбора</w:t>
            </w:r>
            <w:proofErr w:type="spellEnd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146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 многоквартирных домах и жилых домах - от 0,03 МПа (0,3 кгс/кв. см) до 0,6 МПа (6 кгс/кв. см);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у водоразборных колонок - не менее 0,1 МПа (1 кгс/кв. см)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давления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II. Горячее водоснабжение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 Бесперебойное круглосуточное горячее водоснабжение в течение года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допустимая продолжительность перерыва подачи горячей воды: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8 часов (суммарно) в течение 1 месяца, 4 часа единовременно, при аварии на тупиковой магистрали - 24 часа подряд;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</w:t>
            </w:r>
            <w:hyperlink r:id="rId7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(СанПиН 2.1.4.2496-09)</w:t>
              </w:r>
            </w:hyperlink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D377D6" w:rsidRPr="00D377D6" w:rsidTr="00362EC8">
              <w:trPr>
                <w:jc w:val="center"/>
              </w:trPr>
              <w:tc>
                <w:tcPr>
                  <w:tcW w:w="9294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spellStart"/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КонсультантПлюс</w:t>
                  </w:r>
                  <w:proofErr w:type="spellEnd"/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: примечание.</w:t>
                  </w:r>
                </w:p>
                <w:p w:rsidR="00D377D6" w:rsidRPr="00D377D6" w:rsidRDefault="00CB442C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hyperlink r:id="rId8" w:history="1">
                    <w:r w:rsidR="00D377D6" w:rsidRPr="00D377D6">
                      <w:rPr>
                        <w:rFonts w:ascii="Calibri" w:eastAsia="Times New Roman" w:hAnsi="Calibri" w:cs="Calibri"/>
                        <w:color w:val="0000FF"/>
                        <w:szCs w:val="20"/>
                        <w:lang w:eastAsia="ru-RU"/>
                      </w:rPr>
                      <w:t>Решением</w:t>
                    </w:r>
                  </w:hyperlink>
                  <w:r w:rsidR="00D377D6"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 xml:space="preserve"> Верховного Суда РФ от 31.05.2013 N АКПИ13-394 пункт 5 приложения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N 1 признан недействующим в той мере, в которой данная норма допускает ее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применение в случаях, не связанных с условиями и порядком изменения размера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платы за коммунальную услугу при предоставлении коммунальной услуги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ненадлежащего качества.</w:t>
                  </w:r>
                </w:p>
              </w:tc>
            </w:tr>
          </w:tbl>
          <w:p w:rsidR="00D377D6" w:rsidRPr="00D377D6" w:rsidRDefault="00D377D6" w:rsidP="00D377D6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5. Обеспечение соответствия температуры горячей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воды в точке </w:t>
            </w:r>
            <w:proofErr w:type="spellStart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водоразбора</w:t>
            </w:r>
            <w:proofErr w:type="spellEnd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требованиям </w:t>
            </w:r>
            <w:hyperlink r:id="rId9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законодательства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 техническом регулировании </w:t>
            </w:r>
            <w:hyperlink r:id="rId10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(СанПиН 2.1.4.2496-09)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1467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допустимое отклонение температуры горячей воды в точке </w:t>
            </w:r>
            <w:proofErr w:type="spellStart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водоразбора</w:t>
            </w:r>
            <w:proofErr w:type="spellEnd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температуры горячей воды в точке </w:t>
            </w:r>
            <w:proofErr w:type="spellStart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водоразбора</w:t>
            </w:r>
            <w:proofErr w:type="spellEnd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, соответствующей требованиям законодательства Российской Федерации о техническом регулировании: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 ночное время (с 0.00 до 5.00 часов) - не более чем на 5 °C;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 дневное время (с 5.00 до 00.00 часов) - не более чем на 3 °C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за каждые 3 °C отступления от допустимых отклонений температуры горячей воды размер платы за коммунальную услугу за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Правил.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6. Постоянное соответствие состава и свойств горячей воды требованиям </w:t>
            </w:r>
            <w:hyperlink r:id="rId1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законодательства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 техническом регулировании </w:t>
            </w:r>
            <w:hyperlink r:id="rId12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(СанПиН 2.1.4.2496-09)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7. Давление в системе горячего водоснабжения в точке разбора - от 0,03 МПа (0,3 кгс/кв. см) до 0,45 МПа (4,5 кгс/кв. см) </w:t>
            </w:r>
            <w:hyperlink w:anchor="P146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давления в системе горячего водоснабжения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давлении, отличающемся от установленного не более чем на 25 процентов, размер платы за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III. Водоотведение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8. Бесперебойное круглосуточное водоотведение в течение года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допустимая продолжительность перерыва водоотведения: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не более 8 часов (суммарно) в течение 1 месяца,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4 часа единовременно (в том числе при аварии)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IV. Электроснабжение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9. Бесперебойное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круглосуточное электроснабжение в течение года </w:t>
            </w:r>
            <w:hyperlink w:anchor="P146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допустимая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продолжительность перерыва электроснабжения: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2 часа - при наличии двух независимых взаимно резервирующих источников питания </w:t>
            </w:r>
            <w:hyperlink w:anchor="P1469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&lt;4&gt;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24 часа - при наличии 1 источника питания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за каждый час превышения допустимой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продолжительности перерыва электроснабжения,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D377D6" w:rsidRPr="00D377D6" w:rsidTr="00362EC8">
              <w:trPr>
                <w:jc w:val="center"/>
              </w:trPr>
              <w:tc>
                <w:tcPr>
                  <w:tcW w:w="9294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proofErr w:type="spellStart"/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lastRenderedPageBreak/>
                    <w:t>КонсультантПлюс</w:t>
                  </w:r>
                  <w:proofErr w:type="spellEnd"/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: примечание.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В официальном тексте документа, видимо, допущена опечатка: в п. 10 имеется в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виду "ГОСТ 32144-2013. Межгосударственный стандарт. Электрическая энергия.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Совместимость технических средств электромагнитная. Нормы качества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электрической энергии в системах электроснабжения общего назначения", а не</w:t>
                  </w:r>
                </w:p>
                <w:p w:rsidR="00D377D6" w:rsidRPr="00D377D6" w:rsidRDefault="00D377D6" w:rsidP="00D377D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D377D6">
                    <w:rPr>
                      <w:rFonts w:ascii="Calibri" w:eastAsia="Times New Roman" w:hAnsi="Calibri" w:cs="Calibri"/>
                      <w:color w:val="392C69"/>
                      <w:szCs w:val="20"/>
                      <w:lang w:eastAsia="ru-RU"/>
                    </w:rPr>
                    <w:t>ГОСТ 32144-2014.</w:t>
                  </w:r>
                </w:p>
              </w:tc>
            </w:tr>
          </w:tbl>
          <w:p w:rsidR="00D377D6" w:rsidRPr="00D377D6" w:rsidRDefault="00D377D6" w:rsidP="00D377D6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10.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 ред. </w:t>
            </w:r>
            <w:hyperlink r:id="rId13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26.12.2016 N 1498)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V. Газоснабжение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11. Бесперебойное круглосуточное газоснабжение в течение года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допустимая продолжительность перерыва газоснабжения - не более 4 часов (суммарно) в течение 1 месяца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превышения допустимой продолжительности перерыва газоснабжения,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12. Постоянное соответствие свойств подаваемого газа требованиям </w:t>
            </w:r>
            <w:hyperlink r:id="rId14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законодательства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о техническом регулировании (ГОСТ 5542-87)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свойств подаваемого газа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13. Давление газа - от 0,0012 МПа до 0,003 МПа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давления газа более чем на 0,0005 МПа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за каждый час периода снабжения газом суммарно в течение расчетного периода, в котором произошло превышение допустимого отклонения давления: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давлении, отличающемся от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установленного не более чем на 25 процентов, размер платы за коммунальную услугу за такой расчетный период снижается на 0,1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VI. Отопление </w:t>
            </w:r>
            <w:hyperlink w:anchor="P1470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&lt;5&gt;</w:t>
              </w:r>
            </w:hyperlink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P1434"/>
            <w:bookmarkEnd w:id="1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 Бесперебойное круглосуточное отопление в течение отопительного периода </w:t>
            </w:r>
            <w:hyperlink w:anchor="P147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допустимая продолжительность перерыва отопления: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не более 24 часов (суммарно) в течение 1 месяца;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 более 16 часов единовременно - при температуре воздуха в жилых помещениях от +12 °C до нормативной температуры, указанной в </w:t>
            </w:r>
            <w:hyperlink w:anchor="P144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пункте 15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настоящего приложения;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 более 8 часов единовременно - при температуре воздуха в жилых помещениях от +10 °C до +12 °C;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не более 4 часов единовременно - при температуре воздуха в жилых помещениях от +8 °C до +10 °C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2" w:name="P1441"/>
            <w:bookmarkEnd w:id="2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15. Обеспечение нормативной температуры воздуха </w:t>
            </w:r>
            <w:hyperlink w:anchor="P1472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&lt;7&gt;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других помещениях в соответствии с требованиями законодательства Российской Федерации о техническом регулировании </w:t>
            </w:r>
            <w:hyperlink r:id="rId15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(ГОСТ Р 51617-2000)</w:t>
              </w:r>
            </w:hyperlink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допустимое превышение нормативной температуры - не более 4 °C;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допустимое снижение нормативной температуры в ночное время суток (от 0.00 до 5.00 часов) - не более 3 °C;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за каждый градус отклонения температуры, с учетом положений </w:t>
            </w:r>
            <w:hyperlink w:anchor="P888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раздела IX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16. Давление во внутридомовой системе отопления: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с чугунными радиаторами - не более 0,6 МПа (6 кгс/кв. см);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 системами </w:t>
            </w:r>
            <w:proofErr w:type="spellStart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конвекторного</w:t>
            </w:r>
            <w:proofErr w:type="spellEnd"/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панельного отопления, калориферами, а также прочими отопительными приборами - не более 1 МПа (10 кгс/кв. см);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90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пунктом 101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Правил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VII. Обращение с твердыми коммунальными отходами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 </w:t>
            </w:r>
            <w:hyperlink r:id="rId16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27.02.2017 N 232)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17. Обеспечение своевременного вывоза твердых коммунальных отходов из мест (площадок) накопления: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допустимое отклонение сроков: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не более 72 часов (суммарно) в течение 1 месяца;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 более 48 часов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единовременно - при среднесуточной температуре воздуха +5 °C и ниже;</w:t>
            </w:r>
          </w:p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>не более 24 часов единовременно - при среднесуточной температуре воздуха свыше +5 °C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</w:t>
            </w: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процента размера платы, определенного за такой расчетный период в соответствии с </w:t>
            </w:r>
            <w:hyperlink w:anchor="P1651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приложением N 2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Правилам</w:t>
            </w:r>
          </w:p>
        </w:tc>
      </w:tr>
      <w:tr w:rsidR="00D377D6" w:rsidRPr="00D377D6" w:rsidTr="00362EC8">
        <w:tblPrEx>
          <w:tblBorders>
            <w:insideH w:val="none" w:sz="0" w:space="0" w:color="auto"/>
          </w:tblBorders>
        </w:tblPrEx>
        <w:tc>
          <w:tcPr>
            <w:tcW w:w="9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7D6" w:rsidRPr="00D377D6" w:rsidRDefault="00D377D6" w:rsidP="00D37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(в ред. </w:t>
            </w:r>
            <w:hyperlink r:id="rId17" w:history="1">
              <w:r w:rsidRPr="00D377D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D377D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15.12.2018 N 1572)</w:t>
            </w:r>
          </w:p>
        </w:tc>
      </w:tr>
    </w:tbl>
    <w:p w:rsidR="00D377D6" w:rsidRPr="00D377D6" w:rsidRDefault="00D377D6" w:rsidP="00D377D6">
      <w:pPr>
        <w:spacing w:after="200" w:line="276" w:lineRule="auto"/>
        <w:rPr>
          <w:rFonts w:eastAsia="Times New Roman" w:cs="Times New Roman"/>
        </w:rPr>
        <w:sectPr w:rsidR="00D377D6" w:rsidRPr="00D377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1466"/>
      <w:bookmarkEnd w:id="3"/>
      <w:r w:rsidRPr="00D377D6">
        <w:rPr>
          <w:rFonts w:ascii="Calibri" w:eastAsia="Times New Roman" w:hAnsi="Calibri" w:cs="Calibri"/>
          <w:szCs w:val="20"/>
          <w:lang w:eastAsia="ru-RU"/>
        </w:rPr>
        <w:t xml:space="preserve">&lt;1&gt; Давление в системах холодного или горячего водоснабжения измеряется в точке </w:t>
      </w:r>
      <w:proofErr w:type="spellStart"/>
      <w:r w:rsidRPr="00D377D6">
        <w:rPr>
          <w:rFonts w:ascii="Calibri" w:eastAsia="Times New Roman" w:hAnsi="Calibri" w:cs="Calibri"/>
          <w:szCs w:val="20"/>
          <w:lang w:eastAsia="ru-RU"/>
        </w:rPr>
        <w:t>водоразбора</w:t>
      </w:r>
      <w:proofErr w:type="spellEnd"/>
      <w:r w:rsidRPr="00D377D6">
        <w:rPr>
          <w:rFonts w:ascii="Calibri" w:eastAsia="Times New Roman" w:hAnsi="Calibri" w:cs="Calibri"/>
          <w:szCs w:val="20"/>
          <w:lang w:eastAsia="ru-RU"/>
        </w:rPr>
        <w:t xml:space="preserve"> в часы утреннего максимума (с 7.00 до 9.00) или вечернего максимума (с 19.00 до 22.00).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1467"/>
      <w:bookmarkEnd w:id="4"/>
      <w:r w:rsidRPr="00D377D6">
        <w:rPr>
          <w:rFonts w:ascii="Calibri" w:eastAsia="Times New Roman" w:hAnsi="Calibri" w:cs="Calibri"/>
          <w:szCs w:val="20"/>
          <w:lang w:eastAsia="ru-RU"/>
        </w:rPr>
        <w:t xml:space="preserve">&lt;2&gt; Перед определением температуры горячей воды в точке </w:t>
      </w:r>
      <w:proofErr w:type="spellStart"/>
      <w:r w:rsidRPr="00D377D6">
        <w:rPr>
          <w:rFonts w:ascii="Calibri" w:eastAsia="Times New Roman" w:hAnsi="Calibri" w:cs="Calibri"/>
          <w:szCs w:val="20"/>
          <w:lang w:eastAsia="ru-RU"/>
        </w:rPr>
        <w:t>водоразбора</w:t>
      </w:r>
      <w:proofErr w:type="spellEnd"/>
      <w:r w:rsidRPr="00D377D6">
        <w:rPr>
          <w:rFonts w:ascii="Calibri" w:eastAsia="Times New Roman" w:hAnsi="Calibri" w:cs="Calibri"/>
          <w:szCs w:val="20"/>
          <w:lang w:eastAsia="ru-RU"/>
        </w:rPr>
        <w:t xml:space="preserve"> производится слив воды в течение не более 3 минут.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1468"/>
      <w:bookmarkEnd w:id="5"/>
      <w:r w:rsidRPr="00D377D6">
        <w:rPr>
          <w:rFonts w:ascii="Calibri" w:eastAsia="Times New Roman" w:hAnsi="Calibri" w:cs="Calibri"/>
          <w:szCs w:val="20"/>
          <w:lang w:eastAsia="ru-RU"/>
        </w:rPr>
        <w:t>&lt;3&gt;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1469"/>
      <w:bookmarkEnd w:id="6"/>
      <w:r w:rsidRPr="00D377D6">
        <w:rPr>
          <w:rFonts w:ascii="Calibri" w:eastAsia="Times New Roman" w:hAnsi="Calibri" w:cs="Calibri"/>
          <w:szCs w:val="20"/>
          <w:lang w:eastAsia="ru-RU"/>
        </w:rPr>
        <w:t>&lt;4&gt; Информацию о наличии резервирующих источников питания электрической энергией потребитель получает у исполнителя.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1470"/>
      <w:bookmarkEnd w:id="7"/>
      <w:r w:rsidRPr="00D377D6">
        <w:rPr>
          <w:rFonts w:ascii="Calibri" w:eastAsia="Times New Roman" w:hAnsi="Calibri" w:cs="Calibri"/>
          <w:szCs w:val="20"/>
          <w:lang w:eastAsia="ru-RU"/>
        </w:rPr>
        <w:t xml:space="preserve">&lt;5&gt; 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</w:t>
      </w:r>
      <w:hyperlink r:id="rId18" w:history="1">
        <w:r w:rsidRPr="00D377D6">
          <w:rPr>
            <w:rFonts w:ascii="Calibri" w:eastAsia="Times New Roman" w:hAnsi="Calibri" w:cs="Calibri"/>
            <w:color w:val="0000FF"/>
            <w:szCs w:val="20"/>
            <w:lang w:eastAsia="ru-RU"/>
          </w:rPr>
          <w:t>(ГОСТ Р 51617-2000)</w:t>
        </w:r>
      </w:hyperlink>
      <w:r w:rsidRPr="00D377D6">
        <w:rPr>
          <w:rFonts w:ascii="Calibri" w:eastAsia="Times New Roman" w:hAnsi="Calibri" w:cs="Calibri"/>
          <w:szCs w:val="20"/>
          <w:lang w:eastAsia="ru-RU"/>
        </w:rPr>
        <w:t>.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1471"/>
      <w:bookmarkEnd w:id="8"/>
      <w:r w:rsidRPr="00D377D6">
        <w:rPr>
          <w:rFonts w:ascii="Calibri" w:eastAsia="Times New Roman" w:hAnsi="Calibri" w:cs="Calibri"/>
          <w:szCs w:val="20"/>
          <w:lang w:eastAsia="ru-RU"/>
        </w:rPr>
        <w:t xml:space="preserve">&lt;6&gt; В случае применения </w:t>
      </w:r>
      <w:hyperlink w:anchor="P1434" w:history="1">
        <w:r w:rsidRPr="00D377D6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14</w:t>
        </w:r>
      </w:hyperlink>
      <w:r w:rsidRPr="00D377D6">
        <w:rPr>
          <w:rFonts w:ascii="Calibri" w:eastAsia="Times New Roman" w:hAnsi="Calibri" w:cs="Calibri"/>
          <w:szCs w:val="20"/>
          <w:lang w:eastAsia="ru-RU"/>
        </w:rPr>
        <w:t xml:space="preserve"> настоящего приложения </w:t>
      </w:r>
      <w:hyperlink w:anchor="P1441" w:history="1">
        <w:r w:rsidRPr="00D377D6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15</w:t>
        </w:r>
      </w:hyperlink>
      <w:r w:rsidRPr="00D377D6">
        <w:rPr>
          <w:rFonts w:ascii="Calibri" w:eastAsia="Times New Roman" w:hAnsi="Calibri" w:cs="Calibri"/>
          <w:szCs w:val="20"/>
          <w:lang w:eastAsia="ru-RU"/>
        </w:rPr>
        <w:t xml:space="preserve"> настоящего приложения не применяется с момента начала перерыва в отоплении.</w:t>
      </w:r>
    </w:p>
    <w:p w:rsidR="00D377D6" w:rsidRPr="00D377D6" w:rsidRDefault="00D377D6" w:rsidP="00D377D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1472"/>
      <w:bookmarkEnd w:id="9"/>
      <w:r w:rsidRPr="00D377D6">
        <w:rPr>
          <w:rFonts w:ascii="Calibri" w:eastAsia="Times New Roman" w:hAnsi="Calibri" w:cs="Calibri"/>
          <w:szCs w:val="20"/>
          <w:lang w:eastAsia="ru-RU"/>
        </w:rPr>
        <w:t xml:space="preserve">&lt;7&gt; 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</w:t>
      </w:r>
      <w:hyperlink r:id="rId19" w:history="1">
        <w:r w:rsidRPr="00D377D6">
          <w:rPr>
            <w:rFonts w:ascii="Calibri" w:eastAsia="Times New Roman" w:hAnsi="Calibri" w:cs="Calibri"/>
            <w:color w:val="0000FF"/>
            <w:szCs w:val="20"/>
            <w:lang w:eastAsia="ru-RU"/>
          </w:rPr>
          <w:t>(ГОСТ 30494-96)</w:t>
        </w:r>
      </w:hyperlink>
      <w:r w:rsidRPr="00D377D6">
        <w:rPr>
          <w:rFonts w:ascii="Calibri" w:eastAsia="Times New Roman" w:hAnsi="Calibri" w:cs="Calibri"/>
          <w:szCs w:val="20"/>
          <w:lang w:eastAsia="ru-RU"/>
        </w:rPr>
        <w:t>.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77D6">
        <w:rPr>
          <w:rFonts w:ascii="Calibri" w:eastAsia="Times New Roman" w:hAnsi="Calibri" w:cs="Calibri"/>
          <w:szCs w:val="20"/>
          <w:lang w:eastAsia="ru-RU"/>
        </w:rPr>
        <w:t xml:space="preserve">Примечание. В целях применения настоящего приложения подлежат использованию действующие нормы и требования </w:t>
      </w:r>
      <w:hyperlink r:id="rId20" w:history="1">
        <w:r w:rsidRPr="00D377D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законодательства</w:t>
        </w:r>
      </w:hyperlink>
      <w:r w:rsidRPr="00D377D6">
        <w:rPr>
          <w:rFonts w:ascii="Calibri" w:eastAsia="Times New Roman" w:hAnsi="Calibri" w:cs="Calibri"/>
          <w:szCs w:val="20"/>
          <w:lang w:eastAsia="ru-RU"/>
        </w:rPr>
        <w:t xml:space="preserve">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регулировании, регулирующих те же вопросы.</w:t>
      </w:r>
    </w:p>
    <w:p w:rsidR="00D377D6" w:rsidRPr="00D377D6" w:rsidRDefault="00D377D6" w:rsidP="00D377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0582" w:rsidRDefault="003A0582"/>
    <w:p w:rsidR="00351D91" w:rsidRDefault="00351D91"/>
    <w:p w:rsidR="00351D91" w:rsidRDefault="00351D91"/>
    <w:p w:rsidR="00351D91" w:rsidRDefault="00351D91"/>
    <w:p w:rsidR="00351D91" w:rsidRDefault="00351D91"/>
    <w:p w:rsidR="00351D91" w:rsidRDefault="00351D91"/>
    <w:p w:rsidR="00351D91" w:rsidRDefault="00351D91"/>
    <w:p w:rsidR="00351D91" w:rsidRDefault="00351D91"/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51D9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ГОСУДАРСТВЕННЫЙ КОМИТЕТ РОССИЙСКОЙ ФЕДЕРАЦИИ ПО СТРОИТЕЛЬСТВУ И ЖИЛИЩНО-КОММУНАЛЬНОМУ КОМПЛЕКСУ ПОСТАНОВЛЕНИЕ от 27 сентября 2003 г. N 170 ОБ УТВЕРЖДЕНИИ ПРАВИЛ И НОРМ ТЕХНИЧЕСКОЙ ЭКСПЛУАТАЦИИ ЖИЛИЩНОГО ФОНДА</w:t>
      </w: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51D91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_GoBack"/>
      <w:r w:rsidRPr="00351D91">
        <w:rPr>
          <w:rFonts w:ascii="Calibri" w:eastAsia="Times New Roman" w:hAnsi="Calibri" w:cs="Calibri"/>
          <w:szCs w:val="20"/>
          <w:lang w:eastAsia="ru-RU"/>
        </w:rPr>
        <w:t>ПРЕДЕЛЬНЫЕ СРОКИ</w:t>
      </w: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51D91">
        <w:rPr>
          <w:rFonts w:ascii="Calibri" w:eastAsia="Times New Roman" w:hAnsi="Calibri" w:cs="Calibri"/>
          <w:szCs w:val="20"/>
          <w:lang w:eastAsia="ru-RU"/>
        </w:rPr>
        <w:t>УСТРАНЕНИЯ НЕИСПРАВНОСТЕЙ ПРИ ВЫПОЛНЕНИИ ВНЕПЛАНОВОГО</w:t>
      </w: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51D91">
        <w:rPr>
          <w:rFonts w:ascii="Calibri" w:eastAsia="Times New Roman" w:hAnsi="Calibri" w:cs="Calibri"/>
          <w:szCs w:val="20"/>
          <w:lang w:eastAsia="ru-RU"/>
        </w:rPr>
        <w:t>(НЕПРЕДВИДЕННОГО) ТЕКУЩЕГО РЕМОНТА ОТДЕЛЬНЫХ ЧАСТЕЙ</w:t>
      </w: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51D91">
        <w:rPr>
          <w:rFonts w:ascii="Calibri" w:eastAsia="Times New Roman" w:hAnsi="Calibri" w:cs="Calibri"/>
          <w:szCs w:val="20"/>
          <w:lang w:eastAsia="ru-RU"/>
        </w:rPr>
        <w:t>ЖИЛЫХ ДОМОВ И ИХ ОБОРУДОВАНИЯ</w:t>
      </w:r>
    </w:p>
    <w:bookmarkEnd w:id="10"/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5"/>
        <w:gridCol w:w="4290"/>
      </w:tblGrid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конструктивных элементов и оборудования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Предельный срок выполнения ремонта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КРОВЛЯ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Протечки в отдельных местах кровли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отметов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пр., расстройство их креплений)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5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СТЕНЫ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 (с немедленным ограждением опасной зоны)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Неплотность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дымоходах и газоходах и сопряжения их с печами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ОКОННЫЕ И ДВЕРНЫЕ ЗАПОЛНЕНИЯ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Разбитые стекла и сорванные створки оконных переплетов, форточек, балконных дверных полотен в зимнее время в летнее время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. 3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Дверные заполнения (входные двери в подъездах)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ВНУТРЕННЯЯ И НАРУЖНАЯ ОТДЕЛКА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5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 (с немедленным принятием мер безопасности)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Немедленное принятие мер безопасности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ПОЛЫ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3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ПЕЧИ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Трещины и неисправности в печах, дымоходах и газоходах, </w:t>
            </w: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. (с незамедлительным прекращением </w:t>
            </w: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эксплуатации до исправления)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САНИТАРНО-ТЕХНИЧЕСКОЕ ОБОРУДОВАНИЕ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Немедленно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мусоропроводов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ЭЛЕКТРООБОРУДОВАНИЕ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во вводно-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распредительном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3 ч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автоматов защиты стояков и питающих линий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3 ч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Немедленно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3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в электроплите, с отключением всей электроплиты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3 ч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290" w:type="dxa"/>
            <w:vAlign w:val="bottom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7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351D91" w:rsidRPr="00351D91" w:rsidTr="00362EC8">
        <w:tc>
          <w:tcPr>
            <w:tcW w:w="10725" w:type="dxa"/>
            <w:gridSpan w:val="2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ЛИФТ</w:t>
            </w:r>
          </w:p>
        </w:tc>
      </w:tr>
      <w:tr w:rsidR="00351D91" w:rsidRPr="00351D91" w:rsidTr="00362EC8">
        <w:tc>
          <w:tcPr>
            <w:tcW w:w="6435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Неисправности лифта</w:t>
            </w:r>
          </w:p>
        </w:tc>
        <w:tc>
          <w:tcPr>
            <w:tcW w:w="4290" w:type="dxa"/>
          </w:tcPr>
          <w:p w:rsidR="00351D91" w:rsidRPr="00351D91" w:rsidRDefault="00351D91" w:rsidP="0035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 более 1 </w:t>
            </w:r>
            <w:proofErr w:type="spellStart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сут</w:t>
            </w:r>
            <w:proofErr w:type="spellEnd"/>
            <w:r w:rsidRPr="00351D91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</w:tbl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51D91">
        <w:rPr>
          <w:rFonts w:ascii="Calibri" w:eastAsia="Times New Roman" w:hAnsi="Calibri" w:cs="Calibri"/>
          <w:szCs w:val="20"/>
          <w:lang w:eastAsia="ru-RU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51D91" w:rsidRPr="00351D91" w:rsidRDefault="00351D91" w:rsidP="00351D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51D91" w:rsidRPr="00351D91" w:rsidRDefault="00CB442C" w:rsidP="00351D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hyperlink r:id="rId21" w:history="1">
        <w:r w:rsidR="00351D91" w:rsidRPr="00351D91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br/>
          <w:t>Постановление Госстроя РФ от 27.09.2003 N 170 "Об утверждении Правил и норм технической эксплуатации жилищного фонда" {</w:t>
        </w:r>
        <w:proofErr w:type="spellStart"/>
        <w:r w:rsidR="00351D91" w:rsidRPr="00351D91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t>КонсультантПлюс</w:t>
        </w:r>
        <w:proofErr w:type="spellEnd"/>
        <w:r w:rsidR="00351D91" w:rsidRPr="00351D91">
          <w:rPr>
            <w:rFonts w:ascii="Calibri" w:eastAsia="Times New Roman" w:hAnsi="Calibri" w:cs="Calibri"/>
            <w:i/>
            <w:color w:val="0000FF"/>
            <w:szCs w:val="20"/>
            <w:lang w:eastAsia="ru-RU"/>
          </w:rPr>
          <w:t>}</w:t>
        </w:r>
      </w:hyperlink>
      <w:r w:rsidR="00351D91" w:rsidRPr="00351D91">
        <w:rPr>
          <w:rFonts w:ascii="Calibri" w:eastAsia="Times New Roman" w:hAnsi="Calibri" w:cs="Calibri"/>
          <w:szCs w:val="20"/>
          <w:lang w:eastAsia="ru-RU"/>
        </w:rPr>
        <w:br/>
      </w:r>
    </w:p>
    <w:p w:rsidR="00351D91" w:rsidRPr="00351D91" w:rsidRDefault="00351D91" w:rsidP="00351D91">
      <w:pPr>
        <w:spacing w:after="200" w:line="276" w:lineRule="auto"/>
        <w:rPr>
          <w:rFonts w:eastAsia="Times New Roman" w:cs="Times New Roman"/>
        </w:rPr>
      </w:pPr>
    </w:p>
    <w:p w:rsidR="00351D91" w:rsidRDefault="00351D91"/>
    <w:p w:rsidR="00351D91" w:rsidRDefault="00351D91"/>
    <w:p w:rsidR="00351D91" w:rsidRDefault="00351D91"/>
    <w:p w:rsidR="00351D91" w:rsidRDefault="00351D91"/>
    <w:p w:rsidR="00351D91" w:rsidRDefault="00351D91"/>
    <w:sectPr w:rsidR="00351D91" w:rsidSect="00F74C0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6"/>
    <w:rsid w:val="00351D91"/>
    <w:rsid w:val="003A0582"/>
    <w:rsid w:val="00CB442C"/>
    <w:rsid w:val="00D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5E5F-8FBF-402D-9EC2-B782D1A9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3B11C7B55BBBC3824CADCA22ACD5B32270481D1122DE593F927DB9FF4F641FE500D6D2C2EB6362F85A23D94FBC84A9B7F919012B7DDA7aER2B" TargetMode="External"/><Relationship Id="rId13" Type="http://schemas.openxmlformats.org/officeDocument/2006/relationships/hyperlink" Target="consultantplus://offline/ref=C7F3B11C7B55BBBC3824CADCA22ACD5B31220D83D8182DE593F927DB9FF4F641FE500D6D2C2EB2342185A23D94FBC84A9B7F919012B7DDA7aER2B" TargetMode="External"/><Relationship Id="rId18" Type="http://schemas.openxmlformats.org/officeDocument/2006/relationships/hyperlink" Target="consultantplus://offline/ref=C7F3B11C7B55BBBC3824D4D2A62ACD5B32200885D7112DE593F927DB9FF4F641EC5055612C2FA8352990F46CD0aAR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8FC84306531D4ABA312577ED13B1279F10426DBB3D1E3AF9558A721742B62D4761EE4A63DBCF87DD2758E0143DF884F027B57395BE1BBBDD5E81x0WFB" TargetMode="External"/><Relationship Id="rId7" Type="http://schemas.openxmlformats.org/officeDocument/2006/relationships/hyperlink" Target="consultantplus://offline/ref=C7F3B11C7B55BBBC3824D4D2A62ACD5B3B240B80D91B70EF9BA02BD998FBA956F919016C2C2EB73323DAA72885A3C54B8461908F0EB5DDaAR5B" TargetMode="External"/><Relationship Id="rId12" Type="http://schemas.openxmlformats.org/officeDocument/2006/relationships/hyperlink" Target="consultantplus://offline/ref=C7F3B11C7B55BBBC3824D4D2A62ACD5B3B240B80D91B70EF9BA02BD998FBA956F919016C2C2EB73323DAA72885A3C54B8461908F0EB5DDaAR5B" TargetMode="External"/><Relationship Id="rId17" Type="http://schemas.openxmlformats.org/officeDocument/2006/relationships/hyperlink" Target="consultantplus://offline/ref=C7F3B11C7B55BBBC3824CADCA22ACD5B30220E8AD2182DE593F927DB9FF4F641FE500D6D2C2EB6372985A23D94FBC84A9B7F919012B7DDA7aER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3B11C7B55BBBC3824CADCA22ACD5B31220E84D2102DE593F927DB9FF4F641FE500D6D2C2EB73D2A85A23D94FBC84A9B7F919012B7DDA7aER2B" TargetMode="External"/><Relationship Id="rId20" Type="http://schemas.openxmlformats.org/officeDocument/2006/relationships/hyperlink" Target="consultantplus://offline/ref=C7F3B11C7B55BBBC3824CADCA22ACD5B30210881D0172DE593F927DB9FF4F641EC5055612C2FA8352990F46CD0aAR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3B11C7B55BBBC3824CADCA22ACD5B30210881D0172DE593F927DB9FF4F641EC5055612C2FA8352990F46CD0aARCB" TargetMode="External"/><Relationship Id="rId11" Type="http://schemas.openxmlformats.org/officeDocument/2006/relationships/hyperlink" Target="consultantplus://offline/ref=C7F3B11C7B55BBBC3824CADCA22ACD5B30210881D0172DE593F927DB9FF4F641EC5055612C2FA8352990F46CD0aARCB" TargetMode="External"/><Relationship Id="rId5" Type="http://schemas.openxmlformats.org/officeDocument/2006/relationships/hyperlink" Target="consultantplus://offline/ref=C7F3B11C7B55BBBC3824D4D2A62ACD5B32260487D0152DE593F927DB9FF4F641FE500D6D277AE7717D83F66DCEAEC454986191a9R3B" TargetMode="External"/><Relationship Id="rId15" Type="http://schemas.openxmlformats.org/officeDocument/2006/relationships/hyperlink" Target="consultantplus://offline/ref=C7F3B11C7B55BBBC3824D4D2A62ACD5B32200885D7112DE593F927DB9FF4F641EC5055612C2FA8352990F46CD0aARC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F3B11C7B55BBBC3824D4D2A62ACD5B3B240B80D91B70EF9BA02BD998FBA956F919016C2C2EB73323DAA72885A3C54B8461908F0EB5DDaAR5B" TargetMode="External"/><Relationship Id="rId19" Type="http://schemas.openxmlformats.org/officeDocument/2006/relationships/hyperlink" Target="consultantplus://offline/ref=C7F3B11C7B55BBBC3824CBC7A32ACD5B3125098BDB467AE7C2AC29DE97A4AC51E819006D322EB72B2A8EF6a6REB" TargetMode="External"/><Relationship Id="rId4" Type="http://schemas.openxmlformats.org/officeDocument/2006/relationships/hyperlink" Target="consultantplus://offline/ref=C7F3B11C7B55BBBC3824CADCA22ACD5B30210881D0172DE593F927DB9FF4F641EC5055612C2FA8352990F46CD0aARCB" TargetMode="External"/><Relationship Id="rId9" Type="http://schemas.openxmlformats.org/officeDocument/2006/relationships/hyperlink" Target="consultantplus://offline/ref=C7F3B11C7B55BBBC3824CADCA22ACD5B30210881D0172DE593F927DB9FF4F641EC5055612C2FA8352990F46CD0aARCB" TargetMode="External"/><Relationship Id="rId14" Type="http://schemas.openxmlformats.org/officeDocument/2006/relationships/hyperlink" Target="consultantplus://offline/ref=C7F3B11C7B55BBBC3824CADCA22ACD5B30210881D0172DE593F927DB9FF4F641EC5055612C2FA8352990F46CD0aARC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этот компьютер</cp:lastModifiedBy>
  <cp:revision>2</cp:revision>
  <dcterms:created xsi:type="dcterms:W3CDTF">2020-02-25T12:03:00Z</dcterms:created>
  <dcterms:modified xsi:type="dcterms:W3CDTF">2020-02-25T12:03:00Z</dcterms:modified>
</cp:coreProperties>
</file>